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 сопровождение индивидуальных образовательных маршрутов детей с нарушениями речи</w:t>
            </w:r>
          </w:p>
          <w:p>
            <w:pPr>
              <w:jc w:val="center"/>
              <w:spacing w:after="0" w:line="240" w:lineRule="auto"/>
              <w:rPr>
                <w:sz w:val="32"/>
                <w:szCs w:val="32"/>
              </w:rPr>
            </w:pPr>
            <w:r>
              <w:rPr>
                <w:rFonts w:ascii="Times New Roman" w:hAnsi="Times New Roman" w:cs="Times New Roman"/>
                <w:color w:val="#000000"/>
                <w:sz w:val="32"/>
                <w:szCs w:val="32"/>
              </w:rPr>
              <w:t> К.М.10.02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 сопровождение индивидуальных образовательных маршрутов детей с нарушениями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К.М.10.02 «Проектирование и сопровождение индивидуальных образовательных маршрутов детей с нарушениями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 сопровождение индивидуальных образовательных маршрутов детей с нарушениями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методологию  психолого-педагогического  исследования в  области логопедии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способы сбора, оформления и интерпретации экспериментальных данных</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знать требования к  написанию и  оформлению научных текстов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уметь  определять научную проблему в рамках темы квалификационной работы; определять методы теоретического и экспериментального исследования научной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уметь  планировать  и  проводить  экспериментальное исследование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ПК-7.6 уметь использовать разные способы сбора, обработки и интерпретации данных, полученных в ходе теоретического анализа научной проблемы и экспериментальным путем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ПК-7.7 уметь оформлять, анализировать,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ПК-7.8 владеть начальными  методами проведения  теоретического и экспериментального исследования научной проблемы; навыками  проведения экспериментального исследования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ПК-7.9 владеть  умением  создавать  и  оформлять  связный научный текст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ПК-7.10 владеть  навыками  интерпретации,    обобщения  и представления экспериментальных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к проектированию и сопровождению индивидуальных образовательных маршрутов детей с нарушениями речи</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закономерности и условия, нормы и ограничения проектирования и реализации индивидуальных бразовательных маршрутов с учётом особенностей развития детей с нарушениями речи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технологии проектирования и реализации индивидуальных образовательных маршрутов детей с нарушениями речи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уметь проектировать и реализовывать индивидуальные образовательные маршруты детей с нарушениями речи; анализировать эффективность реализации индивидуальных образовательных маршрутов детей с нарушениями речи, при необходимости корректировать их содержание</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консультировать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 технологиями проектирования и реализации индивидуальных образовательных маршрутов с учётом особенностей развития детей с нарушениями речи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владеть методами анализа эффективности реализации индивидуальных образовательных маршрутов детей с нарушениями речи; навыками консультирования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К.М.10.02 «Проектирование и сопровождение индивидуальных образовательных маршрутов детей с нарушениями речи» относится к обязательной части, является дисциплиной Блока Б1. «Дисциплины (модули)». Модуль "Программно- методическое обеспечение образования детей с нарушением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коррекции нарушений звукослоговой структуры слова у детей с нарушением речи	</w:t>
            </w:r>
          </w:p>
          <w:p>
            <w:pPr>
              <w:jc w:val="center"/>
              <w:spacing w:after="0" w:line="240" w:lineRule="auto"/>
              <w:rPr>
                <w:sz w:val="22"/>
                <w:szCs w:val="22"/>
              </w:rPr>
            </w:pPr>
            <w:r>
              <w:rPr>
                <w:rFonts w:ascii="Times New Roman" w:hAnsi="Times New Roman" w:cs="Times New Roman"/>
                <w:color w:val="#000000"/>
                <w:sz w:val="22"/>
                <w:szCs w:val="22"/>
              </w:rPr>
              <w:t> Системные нарушения речи	</w:t>
            </w:r>
          </w:p>
          <w:p>
            <w:pPr>
              <w:jc w:val="center"/>
              <w:spacing w:after="0" w:line="240" w:lineRule="auto"/>
              <w:rPr>
                <w:sz w:val="22"/>
                <w:szCs w:val="22"/>
              </w:rPr>
            </w:pPr>
            <w:r>
              <w:rPr>
                <w:rFonts w:ascii="Times New Roman" w:hAnsi="Times New Roman" w:cs="Times New Roman"/>
                <w:color w:val="#000000"/>
                <w:sz w:val="22"/>
                <w:szCs w:val="22"/>
              </w:rPr>
              <w:t> Нарушения чтения и письма	</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Нарушения речи у детей с сенсорной, двигательной и интеллектуальной недостаточностью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ПК-7</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30.3754"/>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Психолго-педагогическая характеристика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Нормы и отклонения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"Дети с речевыми нарушениями - особенности и возможности функционирования в условиях современного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Особые образовательные потребности</w:t>
            </w:r>
          </w:p>
          <w:p>
            <w:pPr>
              <w:jc w:val="left"/>
              <w:spacing w:after="0" w:line="240" w:lineRule="auto"/>
              <w:rPr>
                <w:sz w:val="24"/>
                <w:szCs w:val="24"/>
              </w:rPr>
            </w:pPr>
            <w:r>
              <w:rPr>
                <w:rFonts w:ascii="Times New Roman" w:hAnsi="Times New Roman" w:cs="Times New Roman"/>
                <w:color w:val="#000000"/>
                <w:sz w:val="24"/>
                <w:szCs w:val="24"/>
              </w:rPr>
              <w:t> и особые образовательные возможности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Психолого-педагогический консилиум образовательной организации,</w:t>
            </w:r>
          </w:p>
          <w:p>
            <w:pPr>
              <w:jc w:val="left"/>
              <w:spacing w:after="0" w:line="240" w:lineRule="auto"/>
              <w:rPr>
                <w:sz w:val="24"/>
                <w:szCs w:val="24"/>
              </w:rPr>
            </w:pPr>
            <w:r>
              <w:rPr>
                <w:rFonts w:ascii="Times New Roman" w:hAnsi="Times New Roman" w:cs="Times New Roman"/>
                <w:color w:val="#000000"/>
                <w:sz w:val="24"/>
                <w:szCs w:val="24"/>
              </w:rPr>
              <w:t> как инструмент выстраивания</w:t>
            </w:r>
          </w:p>
          <w:p>
            <w:pPr>
              <w:jc w:val="left"/>
              <w:spacing w:after="0" w:line="240" w:lineRule="auto"/>
              <w:rPr>
                <w:sz w:val="24"/>
                <w:szCs w:val="24"/>
              </w:rPr>
            </w:pPr>
            <w:r>
              <w:rPr>
                <w:rFonts w:ascii="Times New Roman" w:hAnsi="Times New Roman" w:cs="Times New Roman"/>
                <w:color w:val="#000000"/>
                <w:sz w:val="24"/>
                <w:szCs w:val="24"/>
              </w:rPr>
              <w:t> индивидуального образовательного</w:t>
            </w:r>
          </w:p>
          <w:p>
            <w:pPr>
              <w:jc w:val="left"/>
              <w:spacing w:after="0" w:line="240" w:lineRule="auto"/>
              <w:rPr>
                <w:sz w:val="24"/>
                <w:szCs w:val="24"/>
              </w:rPr>
            </w:pPr>
            <w:r>
              <w:rPr>
                <w:rFonts w:ascii="Times New Roman" w:hAnsi="Times New Roman" w:cs="Times New Roman"/>
                <w:color w:val="#000000"/>
                <w:sz w:val="24"/>
                <w:szCs w:val="24"/>
              </w:rPr>
              <w:t> маршрута ребенка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изучение семей, воспитывающих ребенка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аспекты взаимодействия с родителями / законными представителями воспитанников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Теоретико-методические основы проектирования индивидуального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индивидуализации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образовательной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индивидуального маршрута в современной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 образовательных организаций по обучению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в области обеспечения права детей с особыми образовательными потребностями  на доступное  и качественное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логопеда образовательной организации с семьей ребенка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«Особенности построение разных моделей индивидуальных маршрутов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Современная практика реализации индивидуальных маршрутов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вариативных моделей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 потребностях и возможности школьников с различными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проектирования индивидуального образовательного маршрута воспитанника с нарушениями речи 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Речевые нарушения у детей как препятствие успешной адаптации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индивидуальной образовательной программы и индивидуального маршрута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сопровождения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основные направления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"Выбор индивидуального образовательного маршрута в зависимости от возрастных и индивидуальных особенностей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индивидуального образовательного маршрута для дошкольника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индивидуального образовательного маршрута для младшего школьника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индивидуального образовательного маршрута для обучающегося среднего звена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индивидуального образовательного маршрута для старшеклассника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661.4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Нормы и отклонения в развитии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аномалия, норма, норма личности. Факторы риска. Особенности поведения. характерологические и поведенческие отклонения ребенка.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речевыми нарушениями</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возникновения. Факторы риска. Виды нарушений. Работа с нарушениями.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к индивидуализации образования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Концепции обучения в школе. Образовательный выбор. Индивидуализация образования. Индивидуальные особенности ребенка.Индивидуализация обучения.Современные тенденции индивидуализации образования. Вариативность.</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образовательной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Индивидуальный учебный план. Функции индивидуального плана. Требовании к программе.Структурные компонтнты и функции индивидуальной образовательной программы.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индивидуального маршрута в современной педагогике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Временная, содержательная и контролирующая структуры индивидуального образовательного марщрута (по М.И. Башмакову). Интерпритации индивидуальных образовательных маршрутов с точки зрения различных исследователей.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вариативных моделей маршрута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вариативных моделей индивидуального маршрута.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индивидуального образовательного маршрута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Организационная, содержательная, деятельностная, интегративная модели индивидуального образовательного маршрута  индивидуального маршрута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основные направления сопровождения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социально-педагогического сопровождения детей с нарушениями речи. Основные направления технологии сопровождения детей с нарушениями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сопровождения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Диагностические технологии в процессе социально-педагогического сопровождения детей с нарушениями речи. Личностно ориентированные технологии в системе социально -педагогического сопровождения детей с нарушениями речи. Технологии взаимодействия с семьей в воспитании ребенка с нарушениями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"Дети с речевыми нарушениями - особенности и возможности функционирования в условиях современного общества"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Особые образовательные потребности</w:t>
            </w:r>
          </w:p>
          <w:p>
            <w:pPr>
              <w:jc w:val="center"/>
              <w:spacing w:after="0" w:line="240" w:lineRule="auto"/>
              <w:rPr>
                <w:sz w:val="24"/>
                <w:szCs w:val="24"/>
              </w:rPr>
            </w:pPr>
            <w:r>
              <w:rPr>
                <w:rFonts w:ascii="Times New Roman" w:hAnsi="Times New Roman" w:cs="Times New Roman"/>
                <w:b/>
                <w:color w:val="#000000"/>
                <w:sz w:val="24"/>
                <w:szCs w:val="24"/>
              </w:rPr>
              <w:t> и особые образовательные возможности детей с нарушениями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Обсуждение вопросов по заданной тематике.</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Психолого-педагогический консилиум образовательной организации,</w:t>
            </w:r>
          </w:p>
          <w:p>
            <w:pPr>
              <w:jc w:val="center"/>
              <w:spacing w:after="0" w:line="240" w:lineRule="auto"/>
              <w:rPr>
                <w:sz w:val="24"/>
                <w:szCs w:val="24"/>
              </w:rPr>
            </w:pPr>
            <w:r>
              <w:rPr>
                <w:rFonts w:ascii="Times New Roman" w:hAnsi="Times New Roman" w:cs="Times New Roman"/>
                <w:b/>
                <w:color w:val="#000000"/>
                <w:sz w:val="24"/>
                <w:szCs w:val="24"/>
              </w:rPr>
              <w:t> как инструмент выстраивания</w:t>
            </w:r>
          </w:p>
          <w:p>
            <w:pPr>
              <w:jc w:val="center"/>
              <w:spacing w:after="0" w:line="240" w:lineRule="auto"/>
              <w:rPr>
                <w:sz w:val="24"/>
                <w:szCs w:val="24"/>
              </w:rPr>
            </w:pPr>
            <w:r>
              <w:rPr>
                <w:rFonts w:ascii="Times New Roman" w:hAnsi="Times New Roman" w:cs="Times New Roman"/>
                <w:b/>
                <w:color w:val="#000000"/>
                <w:sz w:val="24"/>
                <w:szCs w:val="24"/>
              </w:rPr>
              <w:t> индивидуального образовательного</w:t>
            </w:r>
          </w:p>
          <w:p>
            <w:pPr>
              <w:jc w:val="center"/>
              <w:spacing w:after="0" w:line="240" w:lineRule="auto"/>
              <w:rPr>
                <w:sz w:val="24"/>
                <w:szCs w:val="24"/>
              </w:rPr>
            </w:pPr>
            <w:r>
              <w:rPr>
                <w:rFonts w:ascii="Times New Roman" w:hAnsi="Times New Roman" w:cs="Times New Roman"/>
                <w:b/>
                <w:color w:val="#000000"/>
                <w:sz w:val="24"/>
                <w:szCs w:val="24"/>
              </w:rPr>
              <w:t> маршрута ребенка с нарушением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Обсуждение вопросов по заданной тематике.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изучение семей,  воспитывающих ребенка с нарушением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Обсуждение вопросов по заданной тематике.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аспекты взаимодействия с родителями / законными представителями воспитанников с  нарушениями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Обсуждение вопросов по заданной тематике.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Деятельность образовательных организаций по обучению детей с нарушениями речи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Обсуждение вопросов по заданной тематике.</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в области обеспечения права детей с особыми образовательными потребностями  на доступное  и качественное образование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Обсуждение вопросов по заданной тематике.</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логопеда образовательной организации с семьей ребенка  с нарушением речи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Обсуждение вопросов по заданной тематике.</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«Особенности построение разных моделей индивидуальных маршрутов детей с нарушениями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в потребностях и возможности школьников с различными нарушениями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Проблемно-поисковое семинарское занятие  с использованием практикоориентированных методов, позволяющие студентам апробировать инновационные технологии работы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проектирования индивидуального образовательного маршрута воспитанника с нарушениями речи и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Проблемно-поисковое семинарское занятие с использованием практикоориентированных методов, позволяющие апробировать инновационные технологии работы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Речевые нарушения у детей как препятствие успешной адаптации в образовательном учреждении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Обсуждение вопросов по заданной тематике.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индивидуальной образовательной программы и индивидуального маршрута детей с нарушениями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Используя примерную схему сопровождения, студенты составляют индивидуальный образовательный маршрут по предложенным преподавателем психолого-педагогической характеристике и анамнестическим данным ребенка, имеющего нарушения речи.</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"Выбор индивидуального образовательного маршрута в зависимости от возрастных и индивидуальных особенностей ребенка"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индивидуального образовательного маршрута для дошкольника с нарушениями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Используя примерную схему сопровождения, студенты составляют индивидуальный образовательный маршрут</w:t>
            </w:r>
          </w:p>
          <w:p>
            <w:pPr>
              <w:jc w:val="both"/>
              <w:spacing w:after="0" w:line="240" w:lineRule="auto"/>
              <w:rPr>
                <w:sz w:val="24"/>
                <w:szCs w:val="24"/>
              </w:rPr>
            </w:pPr>
            <w:r>
              <w:rPr>
                <w:rFonts w:ascii="Times New Roman" w:hAnsi="Times New Roman" w:cs="Times New Roman"/>
                <w:color w:val="#000000"/>
                <w:sz w:val="24"/>
                <w:szCs w:val="24"/>
              </w:rPr>
              <w:t> по предложенным преподавателем психолого-педагогической характеристике и анамнестическим данным</w:t>
            </w:r>
          </w:p>
          <w:p>
            <w:pPr>
              <w:jc w:val="both"/>
              <w:spacing w:after="0" w:line="240" w:lineRule="auto"/>
              <w:rPr>
                <w:sz w:val="24"/>
                <w:szCs w:val="24"/>
              </w:rPr>
            </w:pPr>
            <w:r>
              <w:rPr>
                <w:rFonts w:ascii="Times New Roman" w:hAnsi="Times New Roman" w:cs="Times New Roman"/>
                <w:color w:val="#000000"/>
                <w:sz w:val="24"/>
                <w:szCs w:val="24"/>
              </w:rPr>
              <w:t> ребенка, имеющего нарушения речи.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индивидуального образовательного маршрута для младшего школьника с нарушениями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Используя примерную схему сопровождения, студенты составляют индивидуальный образовательный маршрут</w:t>
            </w:r>
          </w:p>
          <w:p>
            <w:pPr>
              <w:jc w:val="both"/>
              <w:spacing w:after="0" w:line="240" w:lineRule="auto"/>
              <w:rPr>
                <w:sz w:val="24"/>
                <w:szCs w:val="24"/>
              </w:rPr>
            </w:pPr>
            <w:r>
              <w:rPr>
                <w:rFonts w:ascii="Times New Roman" w:hAnsi="Times New Roman" w:cs="Times New Roman"/>
                <w:color w:val="#000000"/>
                <w:sz w:val="24"/>
                <w:szCs w:val="24"/>
              </w:rPr>
              <w:t> по предложенным преподавателем психолого-педагогической характеристике и анамнестическим данным</w:t>
            </w:r>
          </w:p>
          <w:p>
            <w:pPr>
              <w:jc w:val="both"/>
              <w:spacing w:after="0" w:line="240" w:lineRule="auto"/>
              <w:rPr>
                <w:sz w:val="24"/>
                <w:szCs w:val="24"/>
              </w:rPr>
            </w:pPr>
            <w:r>
              <w:rPr>
                <w:rFonts w:ascii="Times New Roman" w:hAnsi="Times New Roman" w:cs="Times New Roman"/>
                <w:color w:val="#000000"/>
                <w:sz w:val="24"/>
                <w:szCs w:val="24"/>
              </w:rPr>
              <w:t> ребенка, имеющего нарушения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индивидуального образовательного маршрута для обучающегося среднего звена с нарушениями речи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Используя примерную схему сопровождения, студенты составляют индивидуальный образовательный маршрут</w:t>
            </w:r>
          </w:p>
          <w:p>
            <w:pPr>
              <w:jc w:val="both"/>
              <w:spacing w:after="0" w:line="240" w:lineRule="auto"/>
              <w:rPr>
                <w:sz w:val="24"/>
                <w:szCs w:val="24"/>
              </w:rPr>
            </w:pPr>
            <w:r>
              <w:rPr>
                <w:rFonts w:ascii="Times New Roman" w:hAnsi="Times New Roman" w:cs="Times New Roman"/>
                <w:color w:val="#000000"/>
                <w:sz w:val="24"/>
                <w:szCs w:val="24"/>
              </w:rPr>
              <w:t> по предложенным преподавателем психолого-педагогической характеристике и анамнестическим данным</w:t>
            </w:r>
          </w:p>
          <w:p>
            <w:pPr>
              <w:jc w:val="both"/>
              <w:spacing w:after="0" w:line="240" w:lineRule="auto"/>
              <w:rPr>
                <w:sz w:val="24"/>
                <w:szCs w:val="24"/>
              </w:rPr>
            </w:pPr>
            <w:r>
              <w:rPr>
                <w:rFonts w:ascii="Times New Roman" w:hAnsi="Times New Roman" w:cs="Times New Roman"/>
                <w:color w:val="#000000"/>
                <w:sz w:val="24"/>
                <w:szCs w:val="24"/>
              </w:rPr>
              <w:t> ребенка, имеющего нарушения речи.</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индивидуального образовательного маршрута для старшеклассника с нарушениями речи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Используя примерную схему сопровождения, студенты составляют индивидуальный образовательный маршрут</w:t>
            </w:r>
          </w:p>
          <w:p>
            <w:pPr>
              <w:jc w:val="both"/>
              <w:spacing w:after="0" w:line="240" w:lineRule="auto"/>
              <w:rPr>
                <w:sz w:val="24"/>
                <w:szCs w:val="24"/>
              </w:rPr>
            </w:pPr>
            <w:r>
              <w:rPr>
                <w:rFonts w:ascii="Times New Roman" w:hAnsi="Times New Roman" w:cs="Times New Roman"/>
                <w:color w:val="#000000"/>
                <w:sz w:val="24"/>
                <w:szCs w:val="24"/>
              </w:rPr>
              <w:t> по предложенным преподавателем психолого-педагогической характеристике и анамнестическим данным</w:t>
            </w:r>
          </w:p>
          <w:p>
            <w:pPr>
              <w:jc w:val="both"/>
              <w:spacing w:after="0" w:line="240" w:lineRule="auto"/>
              <w:rPr>
                <w:sz w:val="24"/>
                <w:szCs w:val="24"/>
              </w:rPr>
            </w:pPr>
            <w:r>
              <w:rPr>
                <w:rFonts w:ascii="Times New Roman" w:hAnsi="Times New Roman" w:cs="Times New Roman"/>
                <w:color w:val="#000000"/>
                <w:sz w:val="24"/>
                <w:szCs w:val="24"/>
              </w:rPr>
              <w:t> ребенка, имеющего нарушения речи.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 сопровождение индивидуальных образовательных маршрутов детей с нарушениями речи»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маршрута</w:t>
            </w:r>
            <w:r>
              <w:rPr/>
              <w:t xml:space="preserve"> </w:t>
            </w:r>
            <w:r>
              <w:rPr>
                <w:rFonts w:ascii="Times New Roman" w:hAnsi="Times New Roman" w:cs="Times New Roman"/>
                <w:color w:val="#000000"/>
                <w:sz w:val="24"/>
                <w:szCs w:val="24"/>
              </w:rPr>
              <w:t>ученика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введения</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ОО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Абдулаева,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Алабина,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Битюкова,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Жебровская,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Семыгина,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Спицкая,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Мардер,</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Файншмидт,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Юркова,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Крыловой,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маршрута</w:t>
            </w:r>
            <w:r>
              <w:rPr/>
              <w:t xml:space="preserve"> </w:t>
            </w:r>
            <w:r>
              <w:rPr>
                <w:rFonts w:ascii="Times New Roman" w:hAnsi="Times New Roman" w:cs="Times New Roman"/>
                <w:color w:val="#000000"/>
                <w:sz w:val="24"/>
                <w:szCs w:val="24"/>
              </w:rPr>
              <w:t>ученика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введения</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ОО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978-5-9925-1412-4.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http://www.iprbookshop.ru/89264.html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Мардахаев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Чемоданова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978-5-9916-9646-3.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https://urait.ru/bcode/471305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p>
        </w:tc>
      </w:tr>
      <w:tr>
        <w:trPr>
          <w:trHeight w:hRule="exact" w:val="1116.61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https://urait.ru/bcode/475971</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Рыжова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Юганова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978-5-534-12763-8.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https://urait.ru/bcode/469044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9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Проектирование и сопровождение индивидуальных образовательных маршрутов детей с нарушениями речи</dc:title>
  <dc:creator>FastReport.NET</dc:creator>
</cp:coreProperties>
</file>